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proofErr w:type="spellStart"/>
      <w:r>
        <w:rPr>
          <w:sz w:val="32"/>
          <w:szCs w:val="32"/>
        </w:rPr>
        <w:t>Нижнетуровского</w:t>
      </w:r>
      <w:proofErr w:type="spellEnd"/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</w:r>
      <w:proofErr w:type="spellStart"/>
      <w:r w:rsidR="00500157" w:rsidRPr="00A7304D">
        <w:rPr>
          <w:sz w:val="32"/>
          <w:szCs w:val="32"/>
        </w:rPr>
        <w:t>Нижнедевицкого</w:t>
      </w:r>
      <w:proofErr w:type="spellEnd"/>
      <w:r w:rsidR="00500157" w:rsidRPr="00A7304D">
        <w:rPr>
          <w:sz w:val="32"/>
          <w:szCs w:val="32"/>
        </w:rPr>
        <w:t xml:space="preserve">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2509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F4508">
        <w:rPr>
          <w:rFonts w:ascii="Times New Roman" w:hAnsi="Times New Roman" w:cs="Times New Roman"/>
          <w:sz w:val="28"/>
          <w:szCs w:val="28"/>
          <w:u w:val="single"/>
        </w:rPr>
        <w:t>43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F40973" w:rsidRPr="002C179A" w:rsidRDefault="00F40973" w:rsidP="00F40973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79A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>
        <w:rPr>
          <w:rFonts w:ascii="Times New Roman" w:hAnsi="Times New Roman" w:cs="Times New Roman"/>
          <w:b/>
          <w:sz w:val="28"/>
          <w:szCs w:val="28"/>
        </w:rPr>
        <w:t>Предоставлен</w:t>
      </w:r>
      <w:r w:rsidR="006D0D84">
        <w:rPr>
          <w:rFonts w:ascii="Times New Roman" w:hAnsi="Times New Roman" w:cs="Times New Roman"/>
          <w:b/>
          <w:sz w:val="28"/>
          <w:szCs w:val="28"/>
        </w:rPr>
        <w:t>ие жилых помещений муниципального специализированного жилищного фонда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proofErr w:type="spellEnd"/>
      <w:r w:rsidRPr="002C179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proofErr w:type="spellStart"/>
      <w:r w:rsidRPr="002C179A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2C179A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 от  </w:t>
      </w:r>
      <w:r>
        <w:rPr>
          <w:rFonts w:ascii="Times New Roman" w:hAnsi="Times New Roman" w:cs="Times New Roman"/>
          <w:b/>
          <w:sz w:val="28"/>
          <w:szCs w:val="28"/>
        </w:rPr>
        <w:t>03.06</w:t>
      </w:r>
      <w:r w:rsidRPr="002C179A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6D0D84">
        <w:rPr>
          <w:rFonts w:ascii="Times New Roman" w:hAnsi="Times New Roman" w:cs="Times New Roman"/>
          <w:b/>
          <w:sz w:val="28"/>
          <w:szCs w:val="28"/>
        </w:rPr>
        <w:t>123</w:t>
      </w:r>
    </w:p>
    <w:p w:rsidR="00F40973" w:rsidRPr="002F73E7" w:rsidRDefault="00F40973" w:rsidP="00F40973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EF6183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proofErr w:type="spellStart"/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proofErr w:type="spellEnd"/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proofErr w:type="spellStart"/>
      <w:r w:rsidR="00BE24AB" w:rsidRPr="002F73E7">
        <w:rPr>
          <w:rFonts w:eastAsia="Times New Roman"/>
          <w:sz w:val="28"/>
          <w:szCs w:val="28"/>
        </w:rPr>
        <w:t>Нижнедевицкого</w:t>
      </w:r>
      <w:proofErr w:type="spellEnd"/>
      <w:r w:rsidR="00BE24AB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proofErr w:type="spellStart"/>
      <w:proofErr w:type="gramStart"/>
      <w:r w:rsidRPr="000215D9">
        <w:rPr>
          <w:b/>
          <w:sz w:val="28"/>
          <w:szCs w:val="28"/>
        </w:rPr>
        <w:t>п</w:t>
      </w:r>
      <w:proofErr w:type="spellEnd"/>
      <w:proofErr w:type="gram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proofErr w:type="spellStart"/>
      <w:r w:rsidRPr="000215D9">
        <w:rPr>
          <w:b/>
          <w:sz w:val="28"/>
          <w:szCs w:val="28"/>
        </w:rPr>
        <w:t>н</w:t>
      </w:r>
      <w:proofErr w:type="spellEnd"/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0973" w:rsidRPr="00B04698" w:rsidRDefault="00F40973" w:rsidP="00F4097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>
        <w:rPr>
          <w:sz w:val="28"/>
          <w:szCs w:val="28"/>
        </w:rPr>
        <w:t>Предоставлен</w:t>
      </w:r>
      <w:r w:rsidR="006D0D84">
        <w:rPr>
          <w:sz w:val="28"/>
          <w:szCs w:val="28"/>
        </w:rPr>
        <w:t>ие жилых помещений муниципального специализированного жилищного фонда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proofErr w:type="spellStart"/>
      <w:r w:rsidRPr="00B04698">
        <w:rPr>
          <w:sz w:val="28"/>
          <w:szCs w:val="28"/>
        </w:rPr>
        <w:t>Нижнетуровского</w:t>
      </w:r>
      <w:proofErr w:type="spellEnd"/>
      <w:r w:rsidRPr="00B04698">
        <w:rPr>
          <w:bCs/>
          <w:sz w:val="28"/>
          <w:szCs w:val="28"/>
        </w:rPr>
        <w:t xml:space="preserve"> сельского поселения </w:t>
      </w:r>
      <w:proofErr w:type="spellStart"/>
      <w:r w:rsidRPr="00B04698">
        <w:rPr>
          <w:sz w:val="28"/>
          <w:szCs w:val="28"/>
        </w:rPr>
        <w:t>Нижнедевицкого</w:t>
      </w:r>
      <w:proofErr w:type="spellEnd"/>
      <w:r w:rsidRPr="00B04698">
        <w:rPr>
          <w:sz w:val="28"/>
          <w:szCs w:val="28"/>
        </w:rPr>
        <w:t xml:space="preserve"> муниципального района Воронежской области  от  </w:t>
      </w:r>
      <w:r>
        <w:rPr>
          <w:sz w:val="28"/>
          <w:szCs w:val="28"/>
        </w:rPr>
        <w:t>03.06</w:t>
      </w:r>
      <w:r w:rsidRPr="00B04698">
        <w:rPr>
          <w:sz w:val="28"/>
          <w:szCs w:val="28"/>
        </w:rPr>
        <w:t>.2016 г.</w:t>
      </w:r>
      <w:r w:rsidR="006D0D84">
        <w:rPr>
          <w:sz w:val="28"/>
          <w:szCs w:val="28"/>
        </w:rPr>
        <w:t xml:space="preserve"> № 123</w:t>
      </w:r>
      <w:r w:rsidRPr="00B04698">
        <w:rPr>
          <w:rFonts w:eastAsia="Times New Roman"/>
          <w:sz w:val="28"/>
          <w:szCs w:val="28"/>
        </w:rPr>
        <w:t xml:space="preserve"> 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обжалования заявителем решений и действий (бездействия) органа,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proofErr w:type="gramStart"/>
      <w:r w:rsidRPr="00F40973">
        <w:rPr>
          <w:rStyle w:val="no0020spacingchar"/>
          <w:color w:val="000000"/>
          <w:sz w:val="28"/>
          <w:szCs w:val="28"/>
        </w:rPr>
        <w:t>предоставляющего</w:t>
      </w:r>
      <w:proofErr w:type="gramEnd"/>
      <w:r w:rsidRPr="00F40973">
        <w:rPr>
          <w:rStyle w:val="no0020spacingchar"/>
          <w:color w:val="000000"/>
          <w:sz w:val="28"/>
          <w:szCs w:val="28"/>
        </w:rPr>
        <w:t xml:space="preserve"> муниципальную услугу, а также должностных лиц,</w:t>
      </w:r>
    </w:p>
    <w:p w:rsidR="0080191E" w:rsidRPr="00F40973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40973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 xml:space="preserve">5.1. Заявители имеют право на обжалование решений и действий </w:t>
      </w:r>
      <w:r w:rsidRPr="006E5E1F">
        <w:rPr>
          <w:rFonts w:ascii="Times New Roman" w:hAnsi="Times New Roman" w:cs="Times New Roman"/>
          <w:sz w:val="28"/>
          <w:szCs w:val="28"/>
        </w:rPr>
        <w:lastRenderedPageBreak/>
        <w:t>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5.2. Заявитель может обратиться с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предоставления государственных и муниципальных услуг».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38E9">
        <w:rPr>
          <w:rFonts w:ascii="Times New Roman" w:hAnsi="Times New Roman" w:cs="Times New Roman"/>
          <w:sz w:val="28"/>
          <w:szCs w:val="28"/>
        </w:rPr>
        <w:lastRenderedPageBreak/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5.9.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  <w:proofErr w:type="gramEnd"/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направляется мотивированный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извинения за доставленные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5.14. В случае признания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5.15. В случае установления в ходе или по результатам </w:t>
      </w:r>
      <w:proofErr w:type="gramStart"/>
      <w:r w:rsidRPr="00D238E9">
        <w:rPr>
          <w:rFonts w:ascii="Times New Roman" w:hAnsi="Times New Roman" w:cs="Times New Roman"/>
          <w:sz w:val="28"/>
          <w:szCs w:val="28"/>
        </w:rPr>
        <w:t>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</w:t>
      </w:r>
      <w:proofErr w:type="gramEnd"/>
      <w:r w:rsidRPr="00D238E9">
        <w:rPr>
          <w:rFonts w:ascii="Times New Roman" w:hAnsi="Times New Roman" w:cs="Times New Roman"/>
          <w:sz w:val="28"/>
          <w:szCs w:val="28"/>
        </w:rPr>
        <w:t xml:space="preserve">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BA612B" w:rsidRPr="00D238E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A612B" w:rsidRPr="00D238E9">
        <w:rPr>
          <w:rFonts w:ascii="Times New Roman" w:hAnsi="Times New Roman" w:cs="Times New Roman"/>
          <w:sz w:val="28"/>
          <w:szCs w:val="28"/>
        </w:rPr>
        <w:t xml:space="preserve"> данное постановление на официальном сайте администрации </w:t>
      </w:r>
      <w:proofErr w:type="spellStart"/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proofErr w:type="spellStart"/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  <w:proofErr w:type="spellEnd"/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825" w:rsidRDefault="00874825">
      <w:r>
        <w:separator/>
      </w:r>
    </w:p>
  </w:endnote>
  <w:endnote w:type="continuationSeparator" w:id="0">
    <w:p w:rsidR="00874825" w:rsidRDefault="00874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825" w:rsidRDefault="00874825">
      <w:r>
        <w:separator/>
      </w:r>
    </w:p>
  </w:footnote>
  <w:footnote w:type="continuationSeparator" w:id="0">
    <w:p w:rsidR="00874825" w:rsidRDefault="008748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D60D62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D60D62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3F4508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7C74"/>
    <w:rsid w:val="00163AA2"/>
    <w:rsid w:val="00163CCA"/>
    <w:rsid w:val="00167729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36748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B4D0C"/>
    <w:rsid w:val="002D4459"/>
    <w:rsid w:val="002D7A01"/>
    <w:rsid w:val="002E7E51"/>
    <w:rsid w:val="002F04A9"/>
    <w:rsid w:val="002F150C"/>
    <w:rsid w:val="002F6601"/>
    <w:rsid w:val="002F73E7"/>
    <w:rsid w:val="00300F0C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4508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D124C"/>
    <w:rsid w:val="004D54D2"/>
    <w:rsid w:val="004E37DB"/>
    <w:rsid w:val="004E6012"/>
    <w:rsid w:val="00500157"/>
    <w:rsid w:val="0050187F"/>
    <w:rsid w:val="00505951"/>
    <w:rsid w:val="00512818"/>
    <w:rsid w:val="005200EF"/>
    <w:rsid w:val="0052509C"/>
    <w:rsid w:val="00531AAB"/>
    <w:rsid w:val="00537D3E"/>
    <w:rsid w:val="0054718F"/>
    <w:rsid w:val="0055512A"/>
    <w:rsid w:val="00563583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1860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0D84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6A2C"/>
    <w:rsid w:val="0087368D"/>
    <w:rsid w:val="00874825"/>
    <w:rsid w:val="00883452"/>
    <w:rsid w:val="00895504"/>
    <w:rsid w:val="0089710B"/>
    <w:rsid w:val="008A50FB"/>
    <w:rsid w:val="008A5473"/>
    <w:rsid w:val="008A57B0"/>
    <w:rsid w:val="008A74C8"/>
    <w:rsid w:val="008B4351"/>
    <w:rsid w:val="008C6F29"/>
    <w:rsid w:val="008C7AA4"/>
    <w:rsid w:val="008D1274"/>
    <w:rsid w:val="008D6214"/>
    <w:rsid w:val="008F4409"/>
    <w:rsid w:val="008F7DB7"/>
    <w:rsid w:val="00901D0B"/>
    <w:rsid w:val="00902B5A"/>
    <w:rsid w:val="00910447"/>
    <w:rsid w:val="00911423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17A2C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937D6"/>
    <w:rsid w:val="00C94B74"/>
    <w:rsid w:val="00C94EF5"/>
    <w:rsid w:val="00CA3EAE"/>
    <w:rsid w:val="00CA7CB1"/>
    <w:rsid w:val="00CB11CE"/>
    <w:rsid w:val="00CD2A1A"/>
    <w:rsid w:val="00CE2831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4DD5"/>
    <w:rsid w:val="00D3590C"/>
    <w:rsid w:val="00D40785"/>
    <w:rsid w:val="00D41158"/>
    <w:rsid w:val="00D51EC0"/>
    <w:rsid w:val="00D54443"/>
    <w:rsid w:val="00D5512A"/>
    <w:rsid w:val="00D5543A"/>
    <w:rsid w:val="00D602E8"/>
    <w:rsid w:val="00D60840"/>
    <w:rsid w:val="00D60D62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8591E"/>
    <w:rsid w:val="00E92D2D"/>
    <w:rsid w:val="00E97A96"/>
    <w:rsid w:val="00EA5407"/>
    <w:rsid w:val="00EB037F"/>
    <w:rsid w:val="00EB4F95"/>
    <w:rsid w:val="00EB6A49"/>
    <w:rsid w:val="00EB7B4C"/>
    <w:rsid w:val="00EC12AA"/>
    <w:rsid w:val="00EC7F0A"/>
    <w:rsid w:val="00EE4E35"/>
    <w:rsid w:val="00EE6D89"/>
    <w:rsid w:val="00EF224C"/>
    <w:rsid w:val="00EF2800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0973"/>
    <w:rsid w:val="00F41152"/>
    <w:rsid w:val="00F41E3D"/>
    <w:rsid w:val="00F43736"/>
    <w:rsid w:val="00F43FEF"/>
    <w:rsid w:val="00F472B3"/>
    <w:rsid w:val="00F50E1A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C6D51"/>
    <w:rsid w:val="00FD1130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DCF57DE4-258B-4AD7-A8A8-9931805CF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7</cp:revision>
  <cp:lastPrinted>2022-12-21T06:03:00Z</cp:lastPrinted>
  <dcterms:created xsi:type="dcterms:W3CDTF">2023-02-27T11:28:00Z</dcterms:created>
  <dcterms:modified xsi:type="dcterms:W3CDTF">2023-03-14T08:00:00Z</dcterms:modified>
</cp:coreProperties>
</file>